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4522"/>
        <w:gridCol w:w="1644"/>
      </w:tblGrid>
      <w:tr w:rsidR="00773075" w:rsidRPr="003022BB" w14:paraId="4C8321AB" w14:textId="77777777" w:rsidTr="00773075">
        <w:trPr>
          <w:cantSplit/>
          <w:trHeight w:val="703"/>
          <w:jc w:val="center"/>
        </w:trPr>
        <w:tc>
          <w:tcPr>
            <w:tcW w:w="3367" w:type="dxa"/>
            <w:vMerge w:val="restart"/>
          </w:tcPr>
          <w:p w14:paraId="2D0D0CCA" w14:textId="77777777" w:rsidR="00773075" w:rsidRDefault="00773075" w:rsidP="00A21FCE">
            <w:pPr>
              <w:pStyle w:val="Hlavika"/>
            </w:pPr>
            <w:r>
              <w:rPr>
                <w:noProof/>
                <w:lang w:eastAsia="sk-SK"/>
              </w:rPr>
              <w:drawing>
                <wp:inline distT="0" distB="0" distL="0" distR="0" wp14:anchorId="3F57EB10" wp14:editId="2AE1A28D">
                  <wp:extent cx="1981200" cy="733425"/>
                  <wp:effectExtent l="0" t="0" r="0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2" w:type="dxa"/>
            <w:vAlign w:val="center"/>
          </w:tcPr>
          <w:p w14:paraId="68B06EDB" w14:textId="77777777" w:rsidR="00773075" w:rsidRPr="00773075" w:rsidRDefault="00773075" w:rsidP="00A21FCE">
            <w:pPr>
              <w:pStyle w:val="Hlavika"/>
              <w:rPr>
                <w:rFonts w:ascii="Times New Roman" w:hAnsi="Times New Roman"/>
                <w:b/>
              </w:rPr>
            </w:pPr>
            <w:r w:rsidRPr="00773075">
              <w:rPr>
                <w:rFonts w:ascii="Times New Roman" w:hAnsi="Times New Roman"/>
                <w:b/>
              </w:rPr>
              <w:t xml:space="preserve">SENIOR HOUSE </w:t>
            </w:r>
            <w:proofErr w:type="spellStart"/>
            <w:r w:rsidRPr="00773075">
              <w:rPr>
                <w:rFonts w:ascii="Times New Roman" w:hAnsi="Times New Roman"/>
                <w:b/>
              </w:rPr>
              <w:t>n.o</w:t>
            </w:r>
            <w:proofErr w:type="spellEnd"/>
            <w:r w:rsidRPr="00773075">
              <w:rPr>
                <w:rFonts w:ascii="Times New Roman" w:hAnsi="Times New Roman"/>
                <w:b/>
              </w:rPr>
              <w:t>.,</w:t>
            </w:r>
          </w:p>
        </w:tc>
        <w:tc>
          <w:tcPr>
            <w:tcW w:w="1644" w:type="dxa"/>
            <w:vAlign w:val="center"/>
          </w:tcPr>
          <w:p w14:paraId="5399C0B7" w14:textId="77777777" w:rsidR="00773075" w:rsidRPr="003022BB" w:rsidRDefault="00773075" w:rsidP="00A21FCE">
            <w:pPr>
              <w:pStyle w:val="Hlavika"/>
              <w:rPr>
                <w:b/>
              </w:rPr>
            </w:pPr>
          </w:p>
        </w:tc>
      </w:tr>
      <w:tr w:rsidR="00773075" w:rsidRPr="00DF0DAD" w14:paraId="42D66BC5" w14:textId="77777777" w:rsidTr="00773075">
        <w:trPr>
          <w:cantSplit/>
          <w:trHeight w:val="690"/>
          <w:jc w:val="center"/>
        </w:trPr>
        <w:tc>
          <w:tcPr>
            <w:tcW w:w="3367" w:type="dxa"/>
            <w:vMerge/>
            <w:tcBorders>
              <w:bottom w:val="single" w:sz="4" w:space="0" w:color="auto"/>
            </w:tcBorders>
          </w:tcPr>
          <w:p w14:paraId="5DAF7A41" w14:textId="77777777" w:rsidR="00773075" w:rsidRPr="008E3A8A" w:rsidRDefault="00773075" w:rsidP="00A21FCE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eastAsia="Univers Condensed" w:hAnsi="Arial Narrow" w:cs="Tahoma"/>
                <w:b/>
                <w:bCs/>
                <w:sz w:val="22"/>
                <w:szCs w:val="20"/>
                <w:lang w:val="cs-CZ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vAlign w:val="center"/>
          </w:tcPr>
          <w:p w14:paraId="2FF2075A" w14:textId="77777777" w:rsidR="00773075" w:rsidRPr="00773075" w:rsidRDefault="00773075" w:rsidP="00773075">
            <w:pPr>
              <w:tabs>
                <w:tab w:val="center" w:pos="4536"/>
                <w:tab w:val="right" w:pos="9072"/>
              </w:tabs>
              <w:rPr>
                <w:rFonts w:eastAsia="Univers Condensed"/>
                <w:b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>Podmienky</w:t>
            </w:r>
            <w:proofErr w:type="spellEnd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 xml:space="preserve">  a</w:t>
            </w:r>
            <w:proofErr w:type="gramEnd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>spôsob</w:t>
            </w:r>
            <w:proofErr w:type="spellEnd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 xml:space="preserve">  </w:t>
            </w:r>
            <w:proofErr w:type="spellStart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>platenia</w:t>
            </w:r>
            <w:proofErr w:type="spellEnd"/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 xml:space="preserve"> úhrady</w:t>
            </w:r>
          </w:p>
          <w:p w14:paraId="7310C535" w14:textId="77777777" w:rsidR="00773075" w:rsidRPr="00773075" w:rsidRDefault="00773075" w:rsidP="00773075">
            <w:pPr>
              <w:tabs>
                <w:tab w:val="center" w:pos="4536"/>
                <w:tab w:val="right" w:pos="9072"/>
              </w:tabs>
              <w:rPr>
                <w:rFonts w:eastAsia="Univers Condensed"/>
                <w:sz w:val="22"/>
                <w:szCs w:val="22"/>
                <w:lang w:val="cs-CZ"/>
              </w:rPr>
            </w:pPr>
            <w:r w:rsidRPr="00773075">
              <w:rPr>
                <w:rFonts w:eastAsia="Univers Condensed"/>
                <w:b/>
                <w:sz w:val="22"/>
                <w:szCs w:val="22"/>
                <w:lang w:val="cs-CZ"/>
              </w:rPr>
              <w:t xml:space="preserve"> za sociálnu službu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56A8753" w14:textId="77777777" w:rsidR="00773075" w:rsidRPr="00773075" w:rsidRDefault="00773075" w:rsidP="00773075">
            <w:pPr>
              <w:tabs>
                <w:tab w:val="center" w:pos="4536"/>
                <w:tab w:val="right" w:pos="9072"/>
              </w:tabs>
              <w:jc w:val="center"/>
              <w:rPr>
                <w:rFonts w:eastAsia="Univers Condensed"/>
                <w:bCs/>
                <w:sz w:val="20"/>
                <w:szCs w:val="20"/>
                <w:lang w:val="cs-CZ"/>
              </w:rPr>
            </w:pPr>
            <w:r w:rsidRPr="00773075">
              <w:t>Počet strán: 2</w:t>
            </w:r>
          </w:p>
        </w:tc>
      </w:tr>
    </w:tbl>
    <w:p w14:paraId="36F13EA2" w14:textId="77777777" w:rsidR="00170C4D" w:rsidRDefault="00170C4D" w:rsidP="00170C4D">
      <w:pPr>
        <w:pStyle w:val="Default"/>
        <w:spacing w:line="360" w:lineRule="auto"/>
        <w:jc w:val="center"/>
        <w:rPr>
          <w:b/>
          <w:bCs/>
        </w:rPr>
      </w:pPr>
    </w:p>
    <w:p w14:paraId="76BC9233" w14:textId="77777777" w:rsidR="00170C4D" w:rsidRDefault="00170C4D" w:rsidP="00170C4D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</w:p>
    <w:p w14:paraId="64A2FBB7" w14:textId="77777777" w:rsidR="00EC1869" w:rsidRPr="003022BB" w:rsidRDefault="00EC1869" w:rsidP="00EC1869">
      <w:pPr>
        <w:jc w:val="center"/>
        <w:rPr>
          <w:b/>
          <w:sz w:val="32"/>
          <w:szCs w:val="32"/>
        </w:rPr>
      </w:pPr>
      <w:r w:rsidRPr="003022BB">
        <w:rPr>
          <w:b/>
          <w:sz w:val="32"/>
          <w:szCs w:val="32"/>
        </w:rPr>
        <w:t xml:space="preserve">SENIOR HOUSE </w:t>
      </w:r>
      <w:proofErr w:type="spellStart"/>
      <w:r w:rsidRPr="003022BB">
        <w:rPr>
          <w:b/>
          <w:sz w:val="32"/>
          <w:szCs w:val="32"/>
        </w:rPr>
        <w:t>n.o</w:t>
      </w:r>
      <w:proofErr w:type="spellEnd"/>
      <w:r w:rsidRPr="003022BB">
        <w:rPr>
          <w:b/>
          <w:sz w:val="32"/>
          <w:szCs w:val="32"/>
        </w:rPr>
        <w:t>.</w:t>
      </w:r>
    </w:p>
    <w:p w14:paraId="5B9F92EA" w14:textId="77777777" w:rsidR="00EC1869" w:rsidRDefault="00EC1869" w:rsidP="00EC1869">
      <w:pPr>
        <w:jc w:val="center"/>
        <w:rPr>
          <w:b/>
          <w:sz w:val="22"/>
          <w:szCs w:val="22"/>
        </w:rPr>
      </w:pPr>
    </w:p>
    <w:p w14:paraId="13D40961" w14:textId="77777777" w:rsidR="00EC1869" w:rsidRPr="003022BB" w:rsidRDefault="00EC1869" w:rsidP="00EC1869">
      <w:pPr>
        <w:jc w:val="center"/>
        <w:rPr>
          <w:b/>
          <w:sz w:val="22"/>
          <w:szCs w:val="22"/>
        </w:rPr>
      </w:pPr>
      <w:r w:rsidRPr="003022BB">
        <w:rPr>
          <w:b/>
          <w:sz w:val="22"/>
          <w:szCs w:val="22"/>
        </w:rPr>
        <w:t>SNP 2130/56, 934 01 Levice</w:t>
      </w:r>
    </w:p>
    <w:p w14:paraId="48789712" w14:textId="77777777" w:rsidR="00EC1869" w:rsidRPr="003022BB" w:rsidRDefault="00EC1869" w:rsidP="00EC1869">
      <w:pPr>
        <w:jc w:val="center"/>
        <w:rPr>
          <w:b/>
          <w:sz w:val="22"/>
          <w:szCs w:val="22"/>
        </w:rPr>
      </w:pPr>
      <w:r w:rsidRPr="003022BB">
        <w:rPr>
          <w:b/>
          <w:sz w:val="22"/>
          <w:szCs w:val="22"/>
        </w:rPr>
        <w:t>IČO 45732094</w:t>
      </w:r>
    </w:p>
    <w:p w14:paraId="5548564B" w14:textId="77777777" w:rsidR="00EC1869" w:rsidRPr="003022BB" w:rsidRDefault="00EC1869" w:rsidP="00EC1869">
      <w:pPr>
        <w:jc w:val="center"/>
        <w:rPr>
          <w:b/>
          <w:sz w:val="22"/>
          <w:szCs w:val="22"/>
        </w:rPr>
      </w:pPr>
      <w:r w:rsidRPr="003022BB">
        <w:rPr>
          <w:b/>
          <w:sz w:val="22"/>
          <w:szCs w:val="22"/>
        </w:rPr>
        <w:t>DIČ 2022956144</w:t>
      </w:r>
    </w:p>
    <w:p w14:paraId="53236365" w14:textId="77777777" w:rsidR="00EC1869" w:rsidRPr="003022BB" w:rsidRDefault="00EC1869" w:rsidP="00EC1869">
      <w:pPr>
        <w:jc w:val="center"/>
        <w:rPr>
          <w:b/>
        </w:rPr>
      </w:pPr>
    </w:p>
    <w:p w14:paraId="0FA905F7" w14:textId="77777777" w:rsidR="00EC1869" w:rsidRPr="003022BB" w:rsidRDefault="00EC1869" w:rsidP="00EC1869">
      <w:pPr>
        <w:jc w:val="both"/>
        <w:rPr>
          <w:b/>
        </w:rPr>
      </w:pPr>
    </w:p>
    <w:p w14:paraId="62569A43" w14:textId="77777777" w:rsidR="00EC1869" w:rsidRDefault="00EC1869" w:rsidP="00EC1869">
      <w:pPr>
        <w:pStyle w:val="Nadpis1"/>
      </w:pPr>
    </w:p>
    <w:p w14:paraId="2F68EBC2" w14:textId="77777777" w:rsidR="00EC1869" w:rsidRPr="003022BB" w:rsidRDefault="00EC1869" w:rsidP="00EC1869">
      <w:pPr>
        <w:pStyle w:val="Nadpis1"/>
        <w:rPr>
          <w:b w:val="0"/>
        </w:rPr>
      </w:pPr>
    </w:p>
    <w:p w14:paraId="67294F23" w14:textId="77777777" w:rsidR="00EC1869" w:rsidRPr="003022BB" w:rsidRDefault="00EC1869" w:rsidP="00EC1869">
      <w:pPr>
        <w:jc w:val="both"/>
        <w:rPr>
          <w:b/>
        </w:rPr>
      </w:pPr>
    </w:p>
    <w:p w14:paraId="36CDCD81" w14:textId="77777777" w:rsidR="00EC1869" w:rsidRPr="003022BB" w:rsidRDefault="00EC1869" w:rsidP="00EC1869">
      <w:pPr>
        <w:jc w:val="both"/>
        <w:rPr>
          <w:b/>
        </w:rPr>
      </w:pPr>
    </w:p>
    <w:p w14:paraId="105194E6" w14:textId="77777777" w:rsidR="00EC1869" w:rsidRPr="00773075" w:rsidRDefault="00EC1869" w:rsidP="00EC1869">
      <w:pPr>
        <w:pStyle w:val="Default"/>
        <w:spacing w:line="276" w:lineRule="auto"/>
        <w:jc w:val="center"/>
        <w:rPr>
          <w:b/>
          <w:bCs/>
        </w:rPr>
      </w:pPr>
    </w:p>
    <w:p w14:paraId="5BE661D3" w14:textId="77777777" w:rsidR="00EC1869" w:rsidRDefault="00EC1869" w:rsidP="00EC1869">
      <w:pPr>
        <w:pStyle w:val="Nadpis2"/>
        <w:rPr>
          <w:sz w:val="56"/>
        </w:rPr>
      </w:pPr>
      <w:r>
        <w:rPr>
          <w:sz w:val="56"/>
        </w:rPr>
        <w:t xml:space="preserve">Podmienky a spôsob </w:t>
      </w:r>
    </w:p>
    <w:p w14:paraId="319C08AE" w14:textId="77777777" w:rsidR="00EC1869" w:rsidRDefault="00EC1869" w:rsidP="00EC1869">
      <w:pPr>
        <w:pStyle w:val="Nadpis2"/>
        <w:rPr>
          <w:sz w:val="56"/>
        </w:rPr>
      </w:pPr>
      <w:r>
        <w:rPr>
          <w:sz w:val="56"/>
        </w:rPr>
        <w:t xml:space="preserve">platenia úhrady </w:t>
      </w:r>
    </w:p>
    <w:p w14:paraId="24C9F686" w14:textId="3043BC50" w:rsidR="00EC1869" w:rsidRDefault="00EC1869" w:rsidP="00EC1869">
      <w:pPr>
        <w:pStyle w:val="Nadpis2"/>
      </w:pPr>
      <w:r>
        <w:rPr>
          <w:sz w:val="56"/>
        </w:rPr>
        <w:t xml:space="preserve">za sociálnu službu  </w:t>
      </w:r>
    </w:p>
    <w:p w14:paraId="73034AA5" w14:textId="77777777" w:rsidR="00EC1869" w:rsidRDefault="00EC1869" w:rsidP="00EC1869">
      <w:pPr>
        <w:jc w:val="center"/>
      </w:pPr>
    </w:p>
    <w:p w14:paraId="60537F38" w14:textId="77777777" w:rsidR="00EC1869" w:rsidRDefault="00EC1869" w:rsidP="00EC1869">
      <w:pPr>
        <w:jc w:val="center"/>
      </w:pPr>
    </w:p>
    <w:p w14:paraId="7E447B1B" w14:textId="77777777" w:rsidR="00EC1869" w:rsidRDefault="00EC1869" w:rsidP="00EC1869">
      <w:pPr>
        <w:jc w:val="center"/>
      </w:pPr>
    </w:p>
    <w:p w14:paraId="2433AD00" w14:textId="77777777" w:rsidR="00EC1869" w:rsidRPr="008E3A8A" w:rsidRDefault="00EC1869" w:rsidP="00EC1869">
      <w:pPr>
        <w:jc w:val="center"/>
      </w:pPr>
    </w:p>
    <w:p w14:paraId="6D80ABF1" w14:textId="77777777" w:rsidR="00EC1869" w:rsidRDefault="00EC1869" w:rsidP="00EC1869">
      <w:pPr>
        <w:jc w:val="center"/>
      </w:pPr>
    </w:p>
    <w:p w14:paraId="7C513FAC" w14:textId="77777777" w:rsidR="00EC1869" w:rsidRDefault="00EC1869" w:rsidP="00EC1869">
      <w:pPr>
        <w:jc w:val="center"/>
      </w:pPr>
    </w:p>
    <w:p w14:paraId="5404A4E4" w14:textId="77777777" w:rsidR="00EC1869" w:rsidRDefault="00EC1869" w:rsidP="00EC1869">
      <w:pPr>
        <w:jc w:val="center"/>
      </w:pPr>
    </w:p>
    <w:p w14:paraId="51369EF6" w14:textId="77777777" w:rsidR="00EC1869" w:rsidRDefault="00EC1869" w:rsidP="00EC1869">
      <w:pPr>
        <w:jc w:val="center"/>
      </w:pPr>
    </w:p>
    <w:p w14:paraId="377D1EEE" w14:textId="77777777" w:rsidR="00EC1869" w:rsidRDefault="00EC1869" w:rsidP="00EC1869">
      <w:pPr>
        <w:jc w:val="center"/>
      </w:pPr>
    </w:p>
    <w:p w14:paraId="561868F3" w14:textId="77777777" w:rsidR="00EC1869" w:rsidRDefault="00EC1869" w:rsidP="00EC1869">
      <w:pPr>
        <w:jc w:val="center"/>
      </w:pPr>
    </w:p>
    <w:p w14:paraId="017F1FFA" w14:textId="77777777" w:rsidR="00EC1869" w:rsidRDefault="00EC1869" w:rsidP="00EC1869">
      <w:pPr>
        <w:jc w:val="center"/>
      </w:pPr>
    </w:p>
    <w:p w14:paraId="04FA6A4E" w14:textId="77777777" w:rsidR="00EC1869" w:rsidRDefault="00EC1869" w:rsidP="00EC1869">
      <w:pPr>
        <w:jc w:val="center"/>
      </w:pPr>
    </w:p>
    <w:p w14:paraId="15CCD375" w14:textId="77777777" w:rsidR="00EC1869" w:rsidRDefault="00EC1869" w:rsidP="00EC1869">
      <w:pPr>
        <w:jc w:val="center"/>
      </w:pPr>
    </w:p>
    <w:p w14:paraId="6DD8F96A" w14:textId="77777777" w:rsidR="00EC1869" w:rsidRPr="003022BB" w:rsidRDefault="00EC1869" w:rsidP="00EC1869">
      <w:pPr>
        <w:jc w:val="center"/>
        <w:rPr>
          <w:b/>
          <w:color w:val="0070C0"/>
          <w:u w:val="single"/>
        </w:rPr>
      </w:pPr>
      <w:r w:rsidRPr="003022BB">
        <w:rPr>
          <w:b/>
          <w:color w:val="0070C0"/>
          <w:u w:val="single"/>
        </w:rPr>
        <w:t xml:space="preserve">Príloha k Štandardom kvality v sociálnych službách: </w:t>
      </w:r>
    </w:p>
    <w:p w14:paraId="37E54423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7173BCAB" w14:textId="77777777" w:rsidR="00EC1869" w:rsidRPr="003022BB" w:rsidRDefault="00EC1869" w:rsidP="00EC1869">
      <w:pPr>
        <w:jc w:val="center"/>
        <w:rPr>
          <w:b/>
          <w:color w:val="0070C0"/>
          <w:u w:val="single"/>
        </w:rPr>
      </w:pPr>
      <w:r>
        <w:rPr>
          <w:b/>
          <w:color w:val="0070C0"/>
          <w:u w:val="single"/>
        </w:rPr>
        <w:t>I.</w:t>
      </w:r>
      <w:r w:rsidRPr="003022BB">
        <w:rPr>
          <w:b/>
          <w:color w:val="0070C0"/>
          <w:u w:val="single"/>
        </w:rPr>
        <w:t xml:space="preserve"> Oblasť: P</w:t>
      </w:r>
      <w:r>
        <w:rPr>
          <w:b/>
          <w:color w:val="0070C0"/>
          <w:u w:val="single"/>
        </w:rPr>
        <w:t>rocedurálne</w:t>
      </w:r>
      <w:r w:rsidRPr="003022BB">
        <w:rPr>
          <w:b/>
          <w:color w:val="0070C0"/>
          <w:u w:val="single"/>
        </w:rPr>
        <w:t xml:space="preserve"> podmienky</w:t>
      </w:r>
    </w:p>
    <w:p w14:paraId="0019D0AE" w14:textId="77777777" w:rsidR="00EC1869" w:rsidRDefault="00EC1869" w:rsidP="00EC1869">
      <w:pPr>
        <w:jc w:val="center"/>
        <w:rPr>
          <w:b/>
          <w:color w:val="0070C0"/>
          <w:u w:val="single"/>
        </w:rPr>
      </w:pPr>
      <w:r>
        <w:rPr>
          <w:b/>
          <w:color w:val="0070C0"/>
          <w:u w:val="single"/>
        </w:rPr>
        <w:t>III</w:t>
      </w:r>
      <w:r w:rsidRPr="003022BB">
        <w:rPr>
          <w:b/>
          <w:color w:val="0070C0"/>
          <w:u w:val="single"/>
        </w:rPr>
        <w:t>. Oblasť: P</w:t>
      </w:r>
      <w:r>
        <w:rPr>
          <w:b/>
          <w:color w:val="0070C0"/>
          <w:u w:val="single"/>
        </w:rPr>
        <w:t>revádzkové</w:t>
      </w:r>
      <w:r w:rsidRPr="003022BB">
        <w:rPr>
          <w:b/>
          <w:color w:val="0070C0"/>
          <w:u w:val="single"/>
        </w:rPr>
        <w:t xml:space="preserve"> podmienky</w:t>
      </w:r>
    </w:p>
    <w:p w14:paraId="79674DB1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0B1C7F22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5844B983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5F45F7F8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1A46BCEA" w14:textId="77777777" w:rsidR="00EC1869" w:rsidRDefault="00EC1869" w:rsidP="00EC1869">
      <w:pPr>
        <w:jc w:val="center"/>
        <w:rPr>
          <w:b/>
          <w:color w:val="0070C0"/>
          <w:u w:val="single"/>
        </w:rPr>
      </w:pPr>
    </w:p>
    <w:p w14:paraId="3B41A43E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B490C">
        <w:rPr>
          <w:b/>
          <w:bCs/>
          <w:sz w:val="28"/>
          <w:szCs w:val="28"/>
        </w:rPr>
        <w:lastRenderedPageBreak/>
        <w:t xml:space="preserve">Podmienky a spôsob platenia úhrady za sociálnu službu </w:t>
      </w:r>
    </w:p>
    <w:p w14:paraId="60469FC9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06CC3E1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7A34AC2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B490C">
        <w:rPr>
          <w:b/>
          <w:bCs/>
          <w:sz w:val="22"/>
          <w:szCs w:val="22"/>
        </w:rPr>
        <w:t xml:space="preserve">1. </w:t>
      </w:r>
    </w:p>
    <w:p w14:paraId="0E77BAEA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B490C">
        <w:rPr>
          <w:b/>
          <w:bCs/>
          <w:sz w:val="22"/>
          <w:szCs w:val="22"/>
        </w:rPr>
        <w:t xml:space="preserve">Výška úhrad za sociálnu službu </w:t>
      </w:r>
    </w:p>
    <w:p w14:paraId="224A4C98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76935CB" w14:textId="77777777" w:rsidR="00170C4D" w:rsidRPr="00CB490C" w:rsidRDefault="00170C4D" w:rsidP="00170C4D">
      <w:pPr>
        <w:pStyle w:val="Default"/>
        <w:spacing w:line="276" w:lineRule="auto"/>
        <w:jc w:val="center"/>
        <w:rPr>
          <w:sz w:val="22"/>
          <w:szCs w:val="22"/>
        </w:rPr>
      </w:pPr>
    </w:p>
    <w:p w14:paraId="3A4166AB" w14:textId="77777777" w:rsidR="00170C4D" w:rsidRPr="00CB490C" w:rsidRDefault="00170C4D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>1.    Stanovenie výšky úhrad sa riadi § 72</w:t>
      </w:r>
      <w:r w:rsidR="00773075" w:rsidRPr="00CB490C">
        <w:rPr>
          <w:sz w:val="22"/>
          <w:szCs w:val="22"/>
        </w:rPr>
        <w:t xml:space="preserve">, §72a </w:t>
      </w:r>
      <w:r w:rsidRPr="00CB490C">
        <w:rPr>
          <w:sz w:val="22"/>
          <w:szCs w:val="22"/>
        </w:rPr>
        <w:t xml:space="preserve"> a 73 zákona 448/2008  o sociálnych službách. Podrobnosti o spôsobe určenia úhrady za jednotlivé činnosti sociálnej služby  a jej výšku určuje Cenník zariadenia. Cenník je zverejnený na prístupnom mieste  v priestoroch zariadenia a tiež na web stránke zariadenia. Je tiež prístupný priamo v kancelárii riaditeľky zariadenia.  </w:t>
      </w:r>
    </w:p>
    <w:p w14:paraId="7A0C7141" w14:textId="77777777" w:rsidR="00170C4D" w:rsidRPr="00CB490C" w:rsidRDefault="00170C4D" w:rsidP="00170C4D">
      <w:pPr>
        <w:pStyle w:val="Default"/>
        <w:spacing w:line="276" w:lineRule="auto"/>
        <w:rPr>
          <w:sz w:val="22"/>
          <w:szCs w:val="22"/>
        </w:rPr>
      </w:pPr>
      <w:r w:rsidRPr="00CB490C">
        <w:rPr>
          <w:sz w:val="22"/>
          <w:szCs w:val="22"/>
        </w:rPr>
        <w:t xml:space="preserve">2.    Celková výška úhrady sa vypočítava za mesiac, pričom sa sčítajú úhrady za jednotlivé </w:t>
      </w:r>
    </w:p>
    <w:p w14:paraId="4A61C139" w14:textId="77777777" w:rsidR="00773075" w:rsidRPr="00CB490C" w:rsidRDefault="00170C4D" w:rsidP="00170C4D">
      <w:pPr>
        <w:pStyle w:val="Default"/>
        <w:spacing w:after="145" w:line="276" w:lineRule="auto"/>
        <w:ind w:left="426"/>
        <w:rPr>
          <w:sz w:val="22"/>
          <w:szCs w:val="22"/>
        </w:rPr>
      </w:pPr>
      <w:r w:rsidRPr="00CB490C">
        <w:rPr>
          <w:sz w:val="22"/>
          <w:szCs w:val="22"/>
        </w:rPr>
        <w:t xml:space="preserve">položky  služieb podľa denných sadzieb. Vynásobia sa počtom dní v mesiaci (30 dní – </w:t>
      </w:r>
      <w:r w:rsidR="00773075" w:rsidRPr="00CB490C">
        <w:rPr>
          <w:sz w:val="22"/>
          <w:szCs w:val="22"/>
        </w:rPr>
        <w:t xml:space="preserve">ročný </w:t>
      </w:r>
      <w:r w:rsidRPr="00CB490C">
        <w:rPr>
          <w:sz w:val="22"/>
          <w:szCs w:val="22"/>
        </w:rPr>
        <w:t xml:space="preserve">priemer), počas ktorých bola služba odoberaná. </w:t>
      </w:r>
    </w:p>
    <w:p w14:paraId="233E963A" w14:textId="77777777" w:rsidR="00170C4D" w:rsidRPr="00CB490C" w:rsidRDefault="009F66EF" w:rsidP="00170C4D">
      <w:pPr>
        <w:pStyle w:val="Default"/>
        <w:spacing w:after="145" w:line="276" w:lineRule="auto"/>
        <w:ind w:left="426"/>
        <w:rPr>
          <w:sz w:val="22"/>
          <w:szCs w:val="22"/>
        </w:rPr>
      </w:pPr>
      <w:r w:rsidRPr="00CB490C">
        <w:rPr>
          <w:sz w:val="22"/>
          <w:szCs w:val="22"/>
        </w:rPr>
        <w:t xml:space="preserve">Každý prijímateľ sociálnej služby (ďalej „klient“) </w:t>
      </w:r>
      <w:r w:rsidR="00773075" w:rsidRPr="00CB490C">
        <w:rPr>
          <w:sz w:val="22"/>
          <w:szCs w:val="22"/>
        </w:rPr>
        <w:t>dostáva k</w:t>
      </w:r>
      <w:r w:rsidR="00170C4D" w:rsidRPr="00CB490C">
        <w:rPr>
          <w:sz w:val="22"/>
          <w:szCs w:val="22"/>
        </w:rPr>
        <w:t>alkulačný (výpočtový)  list</w:t>
      </w:r>
      <w:r w:rsidR="00773075" w:rsidRPr="00CB490C">
        <w:rPr>
          <w:sz w:val="22"/>
          <w:szCs w:val="22"/>
        </w:rPr>
        <w:t xml:space="preserve">. Je vypracovaný jednotlivo </w:t>
      </w:r>
      <w:r w:rsidR="00170C4D" w:rsidRPr="00CB490C">
        <w:rPr>
          <w:sz w:val="22"/>
          <w:szCs w:val="22"/>
        </w:rPr>
        <w:t xml:space="preserve"> pre denné sadzby</w:t>
      </w:r>
      <w:r w:rsidR="00773075" w:rsidRPr="00CB490C">
        <w:rPr>
          <w:sz w:val="22"/>
          <w:szCs w:val="22"/>
        </w:rPr>
        <w:t xml:space="preserve"> a </w:t>
      </w:r>
      <w:r w:rsidR="00170C4D" w:rsidRPr="00CB490C">
        <w:rPr>
          <w:sz w:val="22"/>
          <w:szCs w:val="22"/>
        </w:rPr>
        <w:t xml:space="preserve"> je povinnou  prílohou Zmluvy o poskytovaní sociálnej služby. </w:t>
      </w:r>
    </w:p>
    <w:p w14:paraId="331605D7" w14:textId="685C9D82" w:rsidR="00170C4D" w:rsidRPr="00CB490C" w:rsidRDefault="00170C4D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3.    Cenník úhrad za sociálne služby zohľadňuje to, či prijímateľ sociálnej služby má alebo nemá  vydané </w:t>
      </w:r>
      <w:r w:rsidR="00773075" w:rsidRPr="00CB490C">
        <w:rPr>
          <w:sz w:val="22"/>
          <w:szCs w:val="22"/>
        </w:rPr>
        <w:t xml:space="preserve"> Rozhodnutie o odkázanosti n</w:t>
      </w:r>
      <w:r w:rsidRPr="00CB490C">
        <w:rPr>
          <w:sz w:val="22"/>
          <w:szCs w:val="22"/>
        </w:rPr>
        <w:t>a sociálnu službu. Tento prijímateľ je financovaný aj z finančného príspevku na poskytovanie sociálnej služby, ktorého poskytovateľom je  Ministerstvo práce, sociálnych vecí a rodiny SR</w:t>
      </w:r>
      <w:r w:rsidR="00CB490C" w:rsidRPr="00CB490C">
        <w:rPr>
          <w:sz w:val="22"/>
          <w:szCs w:val="22"/>
        </w:rPr>
        <w:t xml:space="preserve"> a v prípade druhu služby podľa § 39 špecializované zariadenie je financovaný aj z finančného príspevku na prevádzku , ktorého poskytovateľom sú samosprávne kraje. </w:t>
      </w:r>
      <w:r w:rsidRPr="00CB490C">
        <w:rPr>
          <w:sz w:val="22"/>
          <w:szCs w:val="22"/>
        </w:rPr>
        <w:t xml:space="preserve"> </w:t>
      </w:r>
      <w:r w:rsidR="00773075" w:rsidRPr="00CB490C">
        <w:rPr>
          <w:sz w:val="22"/>
          <w:szCs w:val="22"/>
        </w:rPr>
        <w:t xml:space="preserve"> Prijímateľ bez vydaného Rozhodnutia o odkázanosti na sociálnu službu je považovaný za samoplatcu. </w:t>
      </w:r>
      <w:r w:rsidRPr="00CB490C">
        <w:rPr>
          <w:sz w:val="22"/>
          <w:szCs w:val="22"/>
        </w:rPr>
        <w:t xml:space="preserve">   </w:t>
      </w:r>
    </w:p>
    <w:p w14:paraId="32E9EFBE" w14:textId="3047A82A" w:rsidR="00CB490C" w:rsidRDefault="00CB490C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4.   Podľa § 73 ods. 2) po zaplatení úhrady za celoročnú bytovú sociálnu službu musí prijímateľovi sociálnej služby zostať mesačne z jeho príjmu najmenej 25% sumy životného minima pre jednu plnoletú fyzickú osobu. Tento fakt je premietnutý aj do Zmluvy o poskytovaní sociálnej služby a tiež do Výpočtového listu úhrady, ktorý je neoddeliteľnou súčasťou tejto zmluvy. </w:t>
      </w:r>
    </w:p>
    <w:p w14:paraId="56F66370" w14:textId="09DFA64E" w:rsidR="00F138D5" w:rsidRDefault="00F138D5" w:rsidP="00F138D5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5</w:t>
      </w:r>
      <w:r w:rsidRPr="00CB490C">
        <w:rPr>
          <w:sz w:val="22"/>
          <w:szCs w:val="22"/>
        </w:rPr>
        <w:t xml:space="preserve">.   </w:t>
      </w:r>
      <w:r w:rsidRPr="00F138D5">
        <w:rPr>
          <w:sz w:val="22"/>
          <w:szCs w:val="22"/>
        </w:rPr>
        <w:t>Ak sa zmenia skutočnosti rozhodujúce na určenie úhrady za sociálnu službu</w:t>
      </w:r>
      <w:r>
        <w:rPr>
          <w:sz w:val="22"/>
          <w:szCs w:val="22"/>
        </w:rPr>
        <w:t xml:space="preserve"> (mesačná výška úhrady za sociálnu službu stanovená v cenníku alebo výška životného minima)</w:t>
      </w:r>
      <w:r w:rsidRPr="00F138D5">
        <w:rPr>
          <w:sz w:val="22"/>
          <w:szCs w:val="22"/>
        </w:rPr>
        <w:t xml:space="preserve">, </w:t>
      </w:r>
      <w:r>
        <w:rPr>
          <w:sz w:val="22"/>
          <w:szCs w:val="22"/>
        </w:rPr>
        <w:t>p</w:t>
      </w:r>
      <w:r w:rsidRPr="00F138D5">
        <w:rPr>
          <w:sz w:val="22"/>
          <w:szCs w:val="22"/>
        </w:rPr>
        <w:t xml:space="preserve">oskytovateľ je ich povinný zverejniť na </w:t>
      </w:r>
      <w:proofErr w:type="spellStart"/>
      <w:r w:rsidRPr="00F138D5">
        <w:rPr>
          <w:sz w:val="22"/>
          <w:szCs w:val="22"/>
        </w:rPr>
        <w:t>WEBovej</w:t>
      </w:r>
      <w:proofErr w:type="spellEnd"/>
      <w:r w:rsidRPr="00F138D5">
        <w:rPr>
          <w:sz w:val="22"/>
          <w:szCs w:val="22"/>
        </w:rPr>
        <w:t xml:space="preserve"> stránke </w:t>
      </w:r>
      <w:r>
        <w:rPr>
          <w:sz w:val="22"/>
          <w:szCs w:val="22"/>
        </w:rPr>
        <w:t>p</w:t>
      </w:r>
      <w:r w:rsidRPr="00F138D5">
        <w:rPr>
          <w:sz w:val="22"/>
          <w:szCs w:val="22"/>
        </w:rPr>
        <w:t xml:space="preserve">oskytovateľa a v priestoroch </w:t>
      </w:r>
      <w:r>
        <w:rPr>
          <w:sz w:val="22"/>
          <w:szCs w:val="22"/>
        </w:rPr>
        <w:t>p</w:t>
      </w:r>
      <w:r w:rsidRPr="00F138D5">
        <w:rPr>
          <w:sz w:val="22"/>
          <w:szCs w:val="22"/>
        </w:rPr>
        <w:t>oskytovateľa. Poskytovateľ je povinný zároveň vystaviť nový výpočtový list Prijímateľovi sociálnej služby,  v ktorom upraví výšku úhrady za poskytované sociálne služby. Prijímateľ nový výpočtový list berie na vedomie a svojím podpisom na novom výpočtovom liste vyjadruje súhlas s novým výpočtovým listom.</w:t>
      </w:r>
      <w:r>
        <w:rPr>
          <w:sz w:val="22"/>
          <w:szCs w:val="22"/>
        </w:rPr>
        <w:t xml:space="preserve"> Pri zmene príjmu Prijímateľa sociálnej služby</w:t>
      </w:r>
      <w:r>
        <w:rPr>
          <w:sz w:val="22"/>
          <w:szCs w:val="22"/>
        </w:rPr>
        <w:t xml:space="preserve"> </w:t>
      </w:r>
      <w:r w:rsidR="004E69D2">
        <w:rPr>
          <w:sz w:val="22"/>
          <w:szCs w:val="22"/>
        </w:rPr>
        <w:t xml:space="preserve">je </w:t>
      </w:r>
      <w:r w:rsidRPr="00F138D5">
        <w:rPr>
          <w:sz w:val="22"/>
          <w:szCs w:val="22"/>
        </w:rPr>
        <w:t xml:space="preserve">Poskytovateľ </w:t>
      </w:r>
      <w:r w:rsidR="004E69D2">
        <w:rPr>
          <w:sz w:val="22"/>
          <w:szCs w:val="22"/>
        </w:rPr>
        <w:t xml:space="preserve">taktiež </w:t>
      </w:r>
      <w:r w:rsidRPr="00F138D5">
        <w:rPr>
          <w:sz w:val="22"/>
          <w:szCs w:val="22"/>
        </w:rPr>
        <w:t>povinný vystaviť nový výpočtový list</w:t>
      </w:r>
      <w:r w:rsidR="009C2971">
        <w:rPr>
          <w:sz w:val="22"/>
          <w:szCs w:val="22"/>
        </w:rPr>
        <w:t>.</w:t>
      </w:r>
      <w:r w:rsidR="009C2971" w:rsidRPr="009C2971">
        <w:rPr>
          <w:sz w:val="22"/>
          <w:szCs w:val="22"/>
        </w:rPr>
        <w:t xml:space="preserve"> </w:t>
      </w:r>
      <w:r w:rsidR="009C2971" w:rsidRPr="00F138D5">
        <w:rPr>
          <w:sz w:val="22"/>
          <w:szCs w:val="22"/>
        </w:rPr>
        <w:t>Prijímateľ nový výpočtový list berie na vedomie a svojím podpisom na novom výpočtovom liste vyjadruje súhlas s novým výpočtovým listom.</w:t>
      </w:r>
    </w:p>
    <w:p w14:paraId="6EEAC99E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0459B4C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B490C">
        <w:rPr>
          <w:b/>
          <w:bCs/>
          <w:sz w:val="22"/>
          <w:szCs w:val="22"/>
        </w:rPr>
        <w:t xml:space="preserve">2. </w:t>
      </w:r>
    </w:p>
    <w:p w14:paraId="496397D6" w14:textId="77777777" w:rsidR="00170C4D" w:rsidRPr="00CB490C" w:rsidRDefault="00170C4D" w:rsidP="00170C4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B490C">
        <w:rPr>
          <w:b/>
          <w:bCs/>
          <w:sz w:val="22"/>
          <w:szCs w:val="22"/>
        </w:rPr>
        <w:t xml:space="preserve">Realizácia úhrad  za sociálnu službu </w:t>
      </w:r>
    </w:p>
    <w:p w14:paraId="0CC4D5CC" w14:textId="77777777" w:rsidR="00170C4D" w:rsidRPr="00CB490C" w:rsidRDefault="00170C4D" w:rsidP="00170C4D">
      <w:pPr>
        <w:pStyle w:val="Default"/>
        <w:spacing w:after="145" w:line="276" w:lineRule="auto"/>
        <w:ind w:left="426"/>
        <w:rPr>
          <w:sz w:val="22"/>
          <w:szCs w:val="22"/>
        </w:rPr>
      </w:pPr>
    </w:p>
    <w:p w14:paraId="764A998B" w14:textId="77777777" w:rsidR="00170C4D" w:rsidRPr="00CB490C" w:rsidRDefault="00170C4D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1.    Prijímateľ sociálnej služby  je povinný vykonávať úhrady v sumách, spôsobom a v termínoch tak, ako sa v Zmluve o poskytovaní sociálnej služby  zaviazal. Spôsoby úhrady za sociálnu službu sú tri: </w:t>
      </w:r>
    </w:p>
    <w:p w14:paraId="26F170AB" w14:textId="77777777" w:rsidR="00170C4D" w:rsidRPr="00CB490C" w:rsidRDefault="00170C4D" w:rsidP="00170C4D">
      <w:pPr>
        <w:pStyle w:val="Default"/>
        <w:numPr>
          <w:ilvl w:val="0"/>
          <w:numId w:val="1"/>
        </w:numPr>
        <w:spacing w:after="145" w:line="276" w:lineRule="auto"/>
        <w:rPr>
          <w:sz w:val="22"/>
          <w:szCs w:val="22"/>
        </w:rPr>
      </w:pPr>
      <w:r w:rsidRPr="00CB490C">
        <w:rPr>
          <w:sz w:val="22"/>
          <w:szCs w:val="22"/>
          <w:u w:val="single"/>
        </w:rPr>
        <w:lastRenderedPageBreak/>
        <w:t>v hotovosti do pokladne zariadenia</w:t>
      </w:r>
      <w:r w:rsidRPr="00CB490C">
        <w:rPr>
          <w:sz w:val="22"/>
          <w:szCs w:val="22"/>
        </w:rPr>
        <w:t xml:space="preserve"> – na príjmový pokladničný doklad (s menom prijímateľa sociálnej služby)</w:t>
      </w:r>
      <w:r w:rsidR="00773075" w:rsidRPr="00CB490C">
        <w:rPr>
          <w:sz w:val="22"/>
          <w:szCs w:val="22"/>
        </w:rPr>
        <w:t xml:space="preserve">, ktorý mu bude vystavený a riaditeľkou zariadenia podpísaný. </w:t>
      </w:r>
    </w:p>
    <w:p w14:paraId="177C1DAD" w14:textId="77777777" w:rsidR="00773075" w:rsidRPr="00CB490C" w:rsidRDefault="00170C4D" w:rsidP="00170C4D">
      <w:pPr>
        <w:pStyle w:val="Default"/>
        <w:numPr>
          <w:ilvl w:val="0"/>
          <w:numId w:val="1"/>
        </w:numPr>
        <w:spacing w:after="145" w:line="276" w:lineRule="auto"/>
        <w:rPr>
          <w:sz w:val="22"/>
          <w:szCs w:val="22"/>
        </w:rPr>
      </w:pPr>
      <w:r w:rsidRPr="00CB490C">
        <w:rPr>
          <w:sz w:val="22"/>
          <w:szCs w:val="22"/>
          <w:u w:val="single"/>
        </w:rPr>
        <w:t>bezhotovostným prevodom</w:t>
      </w:r>
      <w:r w:rsidRPr="00CB490C">
        <w:rPr>
          <w:sz w:val="22"/>
          <w:szCs w:val="22"/>
        </w:rPr>
        <w:t xml:space="preserve"> na účet poskytovateľa sociálnej služby</w:t>
      </w:r>
      <w:r w:rsidR="00773075" w:rsidRPr="00CB490C">
        <w:rPr>
          <w:sz w:val="22"/>
          <w:szCs w:val="22"/>
        </w:rPr>
        <w:t>:</w:t>
      </w:r>
    </w:p>
    <w:p w14:paraId="0F8B2940" w14:textId="77777777" w:rsidR="00170C4D" w:rsidRPr="00CB490C" w:rsidRDefault="00773075" w:rsidP="00773075">
      <w:pPr>
        <w:pStyle w:val="Default"/>
        <w:spacing w:after="145" w:line="276" w:lineRule="auto"/>
        <w:ind w:left="720"/>
        <w:rPr>
          <w:sz w:val="22"/>
          <w:szCs w:val="22"/>
        </w:rPr>
      </w:pPr>
      <w:r w:rsidRPr="00CB490C">
        <w:rPr>
          <w:sz w:val="22"/>
          <w:szCs w:val="22"/>
        </w:rPr>
        <w:t xml:space="preserve"> č. SK27 5600 0000 0071 8098 4001 </w:t>
      </w:r>
      <w:r w:rsidR="00170C4D" w:rsidRPr="00CB490C">
        <w:rPr>
          <w:sz w:val="22"/>
          <w:szCs w:val="22"/>
        </w:rPr>
        <w:t xml:space="preserve"> (v poznámke s menom prijímateľa sociálnej služby)</w:t>
      </w:r>
    </w:p>
    <w:p w14:paraId="68BA46F4" w14:textId="77777777" w:rsidR="00170C4D" w:rsidRDefault="00170C4D" w:rsidP="00170C4D">
      <w:pPr>
        <w:pStyle w:val="Default"/>
        <w:numPr>
          <w:ilvl w:val="0"/>
          <w:numId w:val="1"/>
        </w:numPr>
        <w:spacing w:after="145" w:line="276" w:lineRule="auto"/>
        <w:rPr>
          <w:sz w:val="22"/>
          <w:szCs w:val="22"/>
        </w:rPr>
      </w:pPr>
      <w:r w:rsidRPr="00CB490C">
        <w:rPr>
          <w:sz w:val="22"/>
          <w:szCs w:val="22"/>
          <w:u w:val="single"/>
        </w:rPr>
        <w:t>poštovou poukážkou</w:t>
      </w:r>
      <w:r w:rsidRPr="00CB490C">
        <w:rPr>
          <w:sz w:val="22"/>
          <w:szCs w:val="22"/>
        </w:rPr>
        <w:t xml:space="preserve"> s uvedením variabilného symbolu (čísla prijímateľa sociálnej služby)</w:t>
      </w:r>
    </w:p>
    <w:p w14:paraId="5DBFF62E" w14:textId="77777777" w:rsidR="00CB490C" w:rsidRPr="00CB490C" w:rsidRDefault="00CB490C" w:rsidP="00CB490C">
      <w:pPr>
        <w:pStyle w:val="Default"/>
        <w:spacing w:after="145" w:line="276" w:lineRule="auto"/>
        <w:ind w:left="720"/>
        <w:rPr>
          <w:sz w:val="22"/>
          <w:szCs w:val="22"/>
        </w:rPr>
      </w:pPr>
    </w:p>
    <w:p w14:paraId="4D40DC27" w14:textId="77777777" w:rsidR="00170C4D" w:rsidRPr="00CB490C" w:rsidRDefault="00170C4D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2.    Nezaplatená úhrada  alebo jej časť je pohľadávkou zariadenia. Táto pohľadávka nezaniká ani smrťou klienta, ani ukončením poskytovania sociálnej služby z iných dôvodov. V prípade úmrtia klienta  sa pohľadávka uplatňuje v konaní o dedičstve v zmysle príslušných zákonov, pokiaľ nie je uhradená inou osobou. </w:t>
      </w:r>
    </w:p>
    <w:p w14:paraId="4C4A9205" w14:textId="77777777" w:rsidR="00170C4D" w:rsidRPr="00CB490C" w:rsidRDefault="00170C4D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3.    Preplatok úhrady za sociálnu službu je pohľadávkou klienta voči zariadeniu. Zariadenie je povinné tento preplatok vyplatiť klientovi ku dňu nasledujúcej pravidelnej úhrady klienta, alebo s ním dohodnúť vzájomný zápočet pohľadávok a záväzkov. Toto ustanovenie sa použije analogicky aj pri ukončení poskytovania sociálnej služby. Klient nemôže byť nútený do vzájomného zápočtu pohľadávok a záväzkov, pokiaľ trvá na ním určenej forme vrátenia preplatku a stanoví k tomu primeranú lehotu. V prípade sporu sa postupuje podľa ustanovení o náhrade škody spôsobenej klientovi. </w:t>
      </w:r>
    </w:p>
    <w:p w14:paraId="63D09917" w14:textId="77777777" w:rsidR="00773075" w:rsidRPr="00CB490C" w:rsidRDefault="00773075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4.   Podľa § 72 ods. 9 zákona 448/2008 o sociálnych službách: „Prijímateľ sociálnej služby neplatí úhradu za odborné činnosti, obslužné činnosti a ďalšie činnosti v čase jeho neprítomnosti okrem úhrady za ubytovanie, ak voľné miesto nie je na prechodný čas obsadené inou fyzickou osobou  a prijímateľ sociálnej služby a poskytovateľ sociálnej služby sa nedohodnú inak.“ </w:t>
      </w:r>
    </w:p>
    <w:p w14:paraId="548DE7F0" w14:textId="77777777" w:rsidR="00170C4D" w:rsidRPr="00CB490C" w:rsidRDefault="00773075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>5</w:t>
      </w:r>
      <w:r w:rsidR="00170C4D" w:rsidRPr="00CB490C">
        <w:rPr>
          <w:sz w:val="22"/>
          <w:szCs w:val="22"/>
        </w:rPr>
        <w:t xml:space="preserve">.    O vzniknutom preplatku a nedoplatku je klient informovaný najneskôr k najbližšiemu dňu pre  platenie úhrad. Zároveň sa dohodne aj spôsob vyrovnania nedoplatku alebo preplatku. </w:t>
      </w:r>
    </w:p>
    <w:p w14:paraId="6307C132" w14:textId="77777777" w:rsidR="00170C4D" w:rsidRPr="00CB490C" w:rsidRDefault="00773075" w:rsidP="00170C4D">
      <w:pPr>
        <w:pStyle w:val="Default"/>
        <w:spacing w:after="145"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>6</w:t>
      </w:r>
      <w:r w:rsidR="00170C4D" w:rsidRPr="00CB490C">
        <w:rPr>
          <w:sz w:val="22"/>
          <w:szCs w:val="22"/>
        </w:rPr>
        <w:t xml:space="preserve">.    Za klienta môže platiť alebo do predpísanej výšky doplácať úhrady aj iná osoba. V takom prípade sa s ňou podpíše  osobitná zmluva – Zmluva o platení  úhrady za sociálnu službu (doplatku k úhrade). Ustanovenia o preplatku alebo nedoplatku sa použijú analogicky. </w:t>
      </w:r>
    </w:p>
    <w:p w14:paraId="018FFDBB" w14:textId="2D2586A6" w:rsidR="00773075" w:rsidRDefault="00773075" w:rsidP="002210C9">
      <w:pPr>
        <w:pStyle w:val="Default"/>
        <w:spacing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>7</w:t>
      </w:r>
      <w:r w:rsidR="00170C4D" w:rsidRPr="00CB490C">
        <w:rPr>
          <w:sz w:val="22"/>
          <w:szCs w:val="22"/>
        </w:rPr>
        <w:t xml:space="preserve">.    Klient, jeho zákonný zástupca, respektíve iná osoba, ktorá sa podieľa na úhradách, </w:t>
      </w:r>
      <w:r w:rsidR="00880044" w:rsidRPr="00CB490C">
        <w:rPr>
          <w:sz w:val="22"/>
          <w:szCs w:val="22"/>
        </w:rPr>
        <w:t xml:space="preserve">dostáva v pravidelných intervaloch – kvartálne - </w:t>
      </w:r>
      <w:r w:rsidR="00170C4D" w:rsidRPr="00CB490C">
        <w:rPr>
          <w:sz w:val="22"/>
          <w:szCs w:val="22"/>
        </w:rPr>
        <w:t xml:space="preserve"> výpis z realizovaných úhrad. Pokiaľ nie je dohodnuté inak, zariadenie</w:t>
      </w:r>
      <w:r w:rsidR="00880044" w:rsidRPr="00CB490C">
        <w:rPr>
          <w:sz w:val="22"/>
          <w:szCs w:val="22"/>
        </w:rPr>
        <w:t xml:space="preserve"> Senior </w:t>
      </w:r>
      <w:proofErr w:type="spellStart"/>
      <w:r w:rsidR="00880044" w:rsidRPr="00CB490C">
        <w:rPr>
          <w:sz w:val="22"/>
          <w:szCs w:val="22"/>
        </w:rPr>
        <w:t>House</w:t>
      </w:r>
      <w:proofErr w:type="spellEnd"/>
      <w:r w:rsidR="00880044" w:rsidRPr="00CB490C">
        <w:rPr>
          <w:sz w:val="22"/>
          <w:szCs w:val="22"/>
        </w:rPr>
        <w:t xml:space="preserve"> </w:t>
      </w:r>
      <w:proofErr w:type="spellStart"/>
      <w:r w:rsidR="00880044" w:rsidRPr="00CB490C">
        <w:rPr>
          <w:sz w:val="22"/>
          <w:szCs w:val="22"/>
        </w:rPr>
        <w:t>n.o</w:t>
      </w:r>
      <w:proofErr w:type="spellEnd"/>
      <w:r w:rsidR="00880044" w:rsidRPr="00CB490C">
        <w:rPr>
          <w:sz w:val="22"/>
          <w:szCs w:val="22"/>
        </w:rPr>
        <w:t xml:space="preserve">. </w:t>
      </w:r>
      <w:r w:rsidR="00170C4D" w:rsidRPr="00CB490C">
        <w:rPr>
          <w:sz w:val="22"/>
          <w:szCs w:val="22"/>
        </w:rPr>
        <w:t xml:space="preserve">vystaví autorizovaný výpis z účtovníctva </w:t>
      </w:r>
      <w:r w:rsidR="00291385" w:rsidRPr="00CB490C">
        <w:rPr>
          <w:sz w:val="22"/>
          <w:szCs w:val="22"/>
        </w:rPr>
        <w:t xml:space="preserve">na konci každého kvartálu alebo kedykoľvek na požiadanie klienta, jeho zákonného zástupcu, resp. inej osoby, ktorá sa na úhrade podieľa. </w:t>
      </w:r>
    </w:p>
    <w:p w14:paraId="3D76634B" w14:textId="77777777" w:rsidR="00CB490C" w:rsidRDefault="00CB490C" w:rsidP="00170C4D">
      <w:pPr>
        <w:rPr>
          <w:sz w:val="22"/>
          <w:szCs w:val="22"/>
        </w:rPr>
      </w:pPr>
    </w:p>
    <w:p w14:paraId="0A344B77" w14:textId="77777777" w:rsidR="00CB490C" w:rsidRDefault="00CB490C" w:rsidP="00170C4D">
      <w:pPr>
        <w:rPr>
          <w:sz w:val="22"/>
          <w:szCs w:val="22"/>
        </w:rPr>
      </w:pPr>
    </w:p>
    <w:p w14:paraId="0F7323B8" w14:textId="2DC36AE7" w:rsidR="00CB490C" w:rsidRDefault="00EC1869" w:rsidP="00170C4D">
      <w:pPr>
        <w:rPr>
          <w:sz w:val="22"/>
          <w:szCs w:val="22"/>
        </w:rPr>
      </w:pPr>
      <w:r>
        <w:rPr>
          <w:sz w:val="22"/>
          <w:szCs w:val="22"/>
        </w:rPr>
        <w:t>aktualizované k: 1</w:t>
      </w:r>
      <w:r w:rsidR="002210C9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2210C9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2210C9">
        <w:rPr>
          <w:sz w:val="22"/>
          <w:szCs w:val="22"/>
        </w:rPr>
        <w:t>5</w:t>
      </w:r>
    </w:p>
    <w:p w14:paraId="31B99BC5" w14:textId="77777777" w:rsidR="00CB490C" w:rsidRDefault="00CB490C" w:rsidP="00170C4D">
      <w:pPr>
        <w:rPr>
          <w:sz w:val="22"/>
          <w:szCs w:val="22"/>
        </w:rPr>
      </w:pPr>
    </w:p>
    <w:p w14:paraId="411F59CF" w14:textId="77777777" w:rsidR="00EC1869" w:rsidRDefault="00EC1869" w:rsidP="00170C4D">
      <w:pPr>
        <w:rPr>
          <w:sz w:val="22"/>
          <w:szCs w:val="22"/>
        </w:rPr>
      </w:pPr>
    </w:p>
    <w:p w14:paraId="30B8F145" w14:textId="77777777" w:rsidR="002210C9" w:rsidRDefault="002210C9" w:rsidP="00170C4D">
      <w:pPr>
        <w:rPr>
          <w:sz w:val="22"/>
          <w:szCs w:val="22"/>
        </w:rPr>
      </w:pPr>
    </w:p>
    <w:p w14:paraId="7E5CB942" w14:textId="77777777" w:rsidR="002210C9" w:rsidRDefault="002210C9" w:rsidP="00170C4D">
      <w:pPr>
        <w:rPr>
          <w:sz w:val="22"/>
          <w:szCs w:val="22"/>
        </w:rPr>
      </w:pPr>
    </w:p>
    <w:p w14:paraId="28C3A851" w14:textId="77777777" w:rsidR="00EC1869" w:rsidRDefault="00EC1869" w:rsidP="00170C4D">
      <w:pPr>
        <w:rPr>
          <w:sz w:val="22"/>
          <w:szCs w:val="22"/>
        </w:rPr>
      </w:pPr>
    </w:p>
    <w:p w14:paraId="0C05ADF4" w14:textId="6C45B890" w:rsidR="00170C4D" w:rsidRPr="00CB490C" w:rsidRDefault="00170C4D" w:rsidP="00170C4D">
      <w:pPr>
        <w:rPr>
          <w:sz w:val="22"/>
          <w:szCs w:val="22"/>
        </w:rPr>
      </w:pPr>
      <w:r w:rsidRPr="00CB490C">
        <w:rPr>
          <w:sz w:val="22"/>
          <w:szCs w:val="22"/>
        </w:rPr>
        <w:t xml:space="preserve">Vypracoval: </w:t>
      </w:r>
      <w:r w:rsidR="00773075" w:rsidRPr="00CB490C">
        <w:rPr>
          <w:sz w:val="22"/>
          <w:szCs w:val="22"/>
        </w:rPr>
        <w:t>Mgr</w:t>
      </w:r>
      <w:r w:rsidR="00F37801">
        <w:rPr>
          <w:sz w:val="22"/>
          <w:szCs w:val="22"/>
        </w:rPr>
        <w:t>.</w:t>
      </w:r>
      <w:r w:rsidR="00773075" w:rsidRPr="00CB490C">
        <w:rPr>
          <w:sz w:val="22"/>
          <w:szCs w:val="22"/>
        </w:rPr>
        <w:t xml:space="preserve"> Juliana Hanzová</w:t>
      </w:r>
      <w:r w:rsidRPr="00CB490C">
        <w:rPr>
          <w:sz w:val="22"/>
          <w:szCs w:val="22"/>
        </w:rPr>
        <w:t xml:space="preserve">                         </w:t>
      </w:r>
      <w:r w:rsidR="00773075" w:rsidRPr="00CB490C">
        <w:rPr>
          <w:sz w:val="22"/>
          <w:szCs w:val="22"/>
        </w:rPr>
        <w:t xml:space="preserve">        </w:t>
      </w:r>
      <w:r w:rsidR="00F37801">
        <w:rPr>
          <w:sz w:val="22"/>
          <w:szCs w:val="22"/>
        </w:rPr>
        <w:t xml:space="preserve">                     </w:t>
      </w:r>
      <w:r w:rsidR="00773075" w:rsidRPr="00CB490C">
        <w:rPr>
          <w:sz w:val="22"/>
          <w:szCs w:val="22"/>
        </w:rPr>
        <w:t xml:space="preserve"> </w:t>
      </w:r>
      <w:r w:rsidRPr="00CB490C">
        <w:rPr>
          <w:sz w:val="22"/>
          <w:szCs w:val="22"/>
        </w:rPr>
        <w:t xml:space="preserve"> </w:t>
      </w:r>
      <w:r w:rsidR="00773075" w:rsidRPr="00CB490C">
        <w:rPr>
          <w:sz w:val="22"/>
          <w:szCs w:val="22"/>
        </w:rPr>
        <w:t>Schválil: Ing. Gregor Horniak</w:t>
      </w:r>
      <w:r w:rsidRPr="00CB490C">
        <w:rPr>
          <w:sz w:val="22"/>
          <w:szCs w:val="22"/>
        </w:rPr>
        <w:t xml:space="preserve">                                            </w:t>
      </w:r>
    </w:p>
    <w:p w14:paraId="50EF13E7" w14:textId="77777777" w:rsidR="00773075" w:rsidRPr="00CB490C" w:rsidRDefault="00773075" w:rsidP="00170C4D">
      <w:pPr>
        <w:pStyle w:val="Default"/>
        <w:spacing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                                riaditeľka                                                                                          štatutár</w:t>
      </w:r>
    </w:p>
    <w:p w14:paraId="7EDB54FA" w14:textId="77777777" w:rsidR="00170C4D" w:rsidRPr="00CB490C" w:rsidRDefault="00773075" w:rsidP="00170C4D">
      <w:pPr>
        <w:pStyle w:val="Default"/>
        <w:spacing w:line="276" w:lineRule="auto"/>
        <w:ind w:left="426" w:hanging="426"/>
        <w:rPr>
          <w:sz w:val="22"/>
          <w:szCs w:val="22"/>
        </w:rPr>
      </w:pPr>
      <w:r w:rsidRPr="00CB490C">
        <w:rPr>
          <w:sz w:val="22"/>
          <w:szCs w:val="22"/>
        </w:rPr>
        <w:t xml:space="preserve">                        SENIOR HOUSE </w:t>
      </w:r>
      <w:proofErr w:type="spellStart"/>
      <w:r w:rsidRPr="00CB490C">
        <w:rPr>
          <w:sz w:val="22"/>
          <w:szCs w:val="22"/>
        </w:rPr>
        <w:t>n.o</w:t>
      </w:r>
      <w:proofErr w:type="spellEnd"/>
      <w:r w:rsidRPr="00CB490C">
        <w:rPr>
          <w:sz w:val="22"/>
          <w:szCs w:val="22"/>
        </w:rPr>
        <w:t>.</w:t>
      </w:r>
    </w:p>
    <w:sectPr w:rsidR="00170C4D" w:rsidRPr="00CB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380F"/>
    <w:multiLevelType w:val="hybridMultilevel"/>
    <w:tmpl w:val="D110E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8E"/>
    <w:rsid w:val="00170C4D"/>
    <w:rsid w:val="002210C9"/>
    <w:rsid w:val="00291385"/>
    <w:rsid w:val="004B34E8"/>
    <w:rsid w:val="004E69D2"/>
    <w:rsid w:val="00543186"/>
    <w:rsid w:val="00773075"/>
    <w:rsid w:val="00816486"/>
    <w:rsid w:val="00880044"/>
    <w:rsid w:val="009C2971"/>
    <w:rsid w:val="009F66EF"/>
    <w:rsid w:val="00CB490C"/>
    <w:rsid w:val="00D4078E"/>
    <w:rsid w:val="00EC1869"/>
    <w:rsid w:val="00F138D5"/>
    <w:rsid w:val="00F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EB50"/>
  <w15:docId w15:val="{F576CA0B-A1C7-48E7-9D6F-2E438EE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0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EC1869"/>
    <w:pPr>
      <w:keepNext/>
      <w:suppressAutoHyphens w:val="0"/>
      <w:outlineLvl w:val="0"/>
    </w:pPr>
    <w:rPr>
      <w:b/>
      <w:bCs/>
      <w:sz w:val="28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C1869"/>
    <w:pPr>
      <w:keepNext/>
      <w:suppressAutoHyphens w:val="0"/>
      <w:jc w:val="center"/>
      <w:outlineLvl w:val="1"/>
    </w:pPr>
    <w:rPr>
      <w:b/>
      <w:bCs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70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70C4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70C4D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30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307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1Char">
    <w:name w:val="Nadpis 1 Char"/>
    <w:basedOn w:val="Predvolenpsmoodseku"/>
    <w:link w:val="Nadpis1"/>
    <w:rsid w:val="00EC186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EC1869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customStyle="1" w:styleId="Zkladntext">
    <w:name w:val="Základní text"/>
    <w:basedOn w:val="Normlny"/>
    <w:rsid w:val="00F138D5"/>
    <w:pPr>
      <w:widowControl w:val="0"/>
      <w:suppressAutoHyphens w:val="0"/>
    </w:pPr>
    <w:rPr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Boris Michalovic</cp:lastModifiedBy>
  <cp:revision>3</cp:revision>
  <cp:lastPrinted>2023-06-23T11:13:00Z</cp:lastPrinted>
  <dcterms:created xsi:type="dcterms:W3CDTF">2025-03-17T08:58:00Z</dcterms:created>
  <dcterms:modified xsi:type="dcterms:W3CDTF">2025-03-17T10:09:00Z</dcterms:modified>
</cp:coreProperties>
</file>